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A6B7E" w:rsidRDefault="002A6B7E" w:rsidP="002A6B7E">
      <w:pPr>
        <w:numPr>
          <w:ilvl w:val="0"/>
          <w:numId w:val="1"/>
        </w:numPr>
      </w:pPr>
      <w:r w:rsidRPr="002A6B7E">
        <w:t>The Electoral Process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The Nominating Process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Naming of those who will seek office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General elections - regularly scheduled elections to select officeholders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Ways to Nominate a candidate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Self-announcement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Caucus -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Conventions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Direct Primary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 xml:space="preserve">Closed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 xml:space="preserve">Open - </w:t>
      </w:r>
    </w:p>
    <w:p w:rsidR="00000000" w:rsidRPr="002A6B7E" w:rsidRDefault="002A6B7E" w:rsidP="002A6B7E">
      <w:pPr>
        <w:numPr>
          <w:ilvl w:val="2"/>
          <w:numId w:val="1"/>
        </w:numPr>
      </w:pPr>
      <w:r w:rsidRPr="002A6B7E">
        <w:t xml:space="preserve">Blanket Primary - </w:t>
      </w:r>
    </w:p>
    <w:p w:rsidR="00000000" w:rsidRPr="002A6B7E" w:rsidRDefault="002A6B7E" w:rsidP="002A6B7E">
      <w:pPr>
        <w:numPr>
          <w:ilvl w:val="2"/>
          <w:numId w:val="1"/>
        </w:numPr>
      </w:pPr>
      <w:r w:rsidRPr="002A6B7E">
        <w:t>Runoff Primary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Nonpartisan Primary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School and municipal offices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Evaluation of the Primary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1/2 of general voters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Vote primary =vote in general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$, </w:t>
      </w:r>
      <w:proofErr w:type="gramStart"/>
      <w:r w:rsidRPr="002A6B7E">
        <w:t>fighting</w:t>
      </w:r>
      <w:proofErr w:type="gramEnd"/>
      <w:r w:rsidRPr="002A6B7E">
        <w:t xml:space="preserve"> and name recognition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Presidential Primary &amp;Nomination Petition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Pres. - election that is held as a part of the process by which</w:t>
      </w:r>
      <w:r w:rsidRPr="002A6B7E">
        <w:t xml:space="preserve"> presidential candidates are chosen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Number of qualified voters sign a petition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Elections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Administration of Elections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Protect integrity of the election process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Congress</w:t>
      </w:r>
      <w:r w:rsidRPr="002A6B7E">
        <w:t>’</w:t>
      </w:r>
      <w:r w:rsidRPr="002A6B7E">
        <w:t>s power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 xml:space="preserve">Coattail Effect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 xml:space="preserve">Precinct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Polling Place</w:t>
      </w:r>
    </w:p>
    <w:p w:rsidR="00000000" w:rsidRPr="002A6B7E" w:rsidRDefault="002A6B7E" w:rsidP="002A6B7E">
      <w:pPr>
        <w:numPr>
          <w:ilvl w:val="2"/>
          <w:numId w:val="1"/>
        </w:numPr>
      </w:pPr>
      <w:r w:rsidRPr="002A6B7E">
        <w:t>County clerk or board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Ballot - device by which a voter registers a choice in an election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Secret ballots - 1800</w:t>
      </w:r>
      <w:r w:rsidRPr="002A6B7E">
        <w:t>’</w:t>
      </w:r>
      <w:r w:rsidRPr="002A6B7E">
        <w:t>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Australian Ballot - 1900</w:t>
      </w:r>
      <w:r w:rsidRPr="002A6B7E">
        <w:t>’</w:t>
      </w:r>
      <w:r w:rsidRPr="002A6B7E">
        <w:t>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Office-Group Ballot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Party-C</w:t>
      </w:r>
      <w:r w:rsidRPr="002A6B7E">
        <w:t>olumn Ballot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Sample Ballots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Long vs. Short Ballots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Voting </w:t>
      </w:r>
      <w:r w:rsidRPr="002A6B7E">
        <w:t>Machines and Innovations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Electronic Vote Counting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Vote-by-Mail Elections - 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Oregon 1998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Possible fraud, increase in voters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Money and the Election Process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$ </w:t>
      </w:r>
      <w:proofErr w:type="gramStart"/>
      <w:r w:rsidRPr="002A6B7E">
        <w:t>is</w:t>
      </w:r>
      <w:proofErr w:type="gramEnd"/>
      <w:r w:rsidRPr="002A6B7E">
        <w:t xml:space="preserve"> needed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Sources of Campaign Funding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lastRenderedPageBreak/>
        <w:t>Private Givers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Public subsidies from State &amp; Fed. Gov</w:t>
      </w:r>
      <w:r w:rsidRPr="002A6B7E">
        <w:t>’</w:t>
      </w:r>
      <w:r w:rsidRPr="002A6B7E">
        <w:t>t.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Why People give - believe in the Party or issue and wanting something in return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Regulating Campaign Finance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Federal Election Commission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Disclosure Requirements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PACs Role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Limits on Contributions</w:t>
      </w:r>
      <w:r w:rsidRPr="002A6B7E">
        <w:t xml:space="preserve">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 xml:space="preserve">Limits on Expenditures - </w:t>
      </w:r>
    </w:p>
    <w:p w:rsidR="00000000" w:rsidRPr="002A6B7E" w:rsidRDefault="002A6B7E" w:rsidP="002A6B7E">
      <w:pPr>
        <w:numPr>
          <w:ilvl w:val="0"/>
          <w:numId w:val="1"/>
        </w:numPr>
      </w:pPr>
      <w:r w:rsidRPr="002A6B7E">
        <w:t>Public funding of Pres. Campaigns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Reconvention -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Conventions</w:t>
      </w:r>
    </w:p>
    <w:p w:rsidR="00000000" w:rsidRPr="002A6B7E" w:rsidRDefault="002A6B7E" w:rsidP="002A6B7E">
      <w:pPr>
        <w:numPr>
          <w:ilvl w:val="1"/>
          <w:numId w:val="1"/>
        </w:numPr>
      </w:pPr>
      <w:r w:rsidRPr="002A6B7E">
        <w:t>Presidential Campaigns</w:t>
      </w:r>
    </w:p>
    <w:p w:rsidR="00411176" w:rsidRDefault="00411176">
      <w:bookmarkStart w:id="0" w:name="_GoBack"/>
      <w:bookmarkEnd w:id="0"/>
    </w:p>
    <w:sectPr w:rsidR="00411176" w:rsidSect="002A6B7E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5AD9"/>
    <w:multiLevelType w:val="hybridMultilevel"/>
    <w:tmpl w:val="05C255B4"/>
    <w:lvl w:ilvl="0" w:tplc="350212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57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BE2FA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105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CDA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4E7C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A3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9C11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ACFD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7E"/>
    <w:rsid w:val="002A6B7E"/>
    <w:rsid w:val="00411176"/>
    <w:rsid w:val="006411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2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10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6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0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2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3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2013-11-13T20:33:00Z</dcterms:created>
  <dcterms:modified xsi:type="dcterms:W3CDTF">2013-11-13T20:36:00Z</dcterms:modified>
</cp:coreProperties>
</file>